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31B1A" w14:textId="3A99BAE6" w:rsidR="005571DF" w:rsidRPr="005571DF" w:rsidRDefault="005571DF" w:rsidP="005571DF">
      <w:pPr>
        <w:spacing w:before="100" w:beforeAutospacing="1" w:after="100" w:afterAutospacing="1" w:line="240" w:lineRule="auto"/>
        <w:outlineLvl w:val="1"/>
        <w:rPr>
          <w:rFonts w:ascii="Comic Sans MS" w:eastAsia="Times New Roman" w:hAnsi="Comic Sans MS" w:cs="Times New Roman"/>
          <w:b/>
          <w:bCs/>
          <w:sz w:val="36"/>
          <w:szCs w:val="36"/>
        </w:rPr>
      </w:pPr>
      <w:bookmarkStart w:id="0" w:name="_Hlk162802824"/>
      <w:bookmarkEnd w:id="0"/>
      <w:r w:rsidRPr="005571DF">
        <w:rPr>
          <w:rFonts w:ascii="Comic Sans MS" w:hAnsi="Comic Sans MS"/>
          <w:noProof/>
          <w:sz w:val="24"/>
          <w:szCs w:val="24"/>
        </w:rPr>
        <w:drawing>
          <wp:inline distT="0" distB="0" distL="0" distR="0" wp14:anchorId="321FCF74" wp14:editId="096674C1">
            <wp:extent cx="2895600" cy="9505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95600" cy="950595"/>
                    </a:xfrm>
                    <a:prstGeom prst="rect">
                      <a:avLst/>
                    </a:prstGeom>
                    <a:noFill/>
                    <a:ln>
                      <a:noFill/>
                    </a:ln>
                  </pic:spPr>
                </pic:pic>
              </a:graphicData>
            </a:graphic>
          </wp:inline>
        </w:drawing>
      </w:r>
    </w:p>
    <w:p w14:paraId="0ED18099" w14:textId="184D57EF" w:rsidR="005571DF" w:rsidRPr="005571DF" w:rsidRDefault="005571DF" w:rsidP="005571DF">
      <w:pPr>
        <w:spacing w:before="100" w:beforeAutospacing="1" w:after="100" w:afterAutospacing="1" w:line="240" w:lineRule="auto"/>
        <w:outlineLvl w:val="1"/>
        <w:rPr>
          <w:rFonts w:ascii="Comic Sans MS" w:eastAsia="Times New Roman" w:hAnsi="Comic Sans MS" w:cs="Times New Roman"/>
          <w:b/>
          <w:bCs/>
          <w:sz w:val="36"/>
          <w:szCs w:val="36"/>
        </w:rPr>
      </w:pPr>
      <w:r w:rsidRPr="005571DF">
        <w:rPr>
          <w:rFonts w:ascii="Comic Sans MS" w:eastAsia="Times New Roman" w:hAnsi="Comic Sans MS" w:cs="Times New Roman"/>
          <w:b/>
          <w:bCs/>
          <w:sz w:val="36"/>
          <w:szCs w:val="36"/>
        </w:rPr>
        <w:t>Greenzone Academy – SEN Partnership Agreement</w:t>
      </w:r>
    </w:p>
    <w:p w14:paraId="163F1F6A" w14:textId="77777777" w:rsidR="005571DF" w:rsidRPr="005571DF" w:rsidRDefault="005571DF" w:rsidP="005571DF">
      <w:pPr>
        <w:spacing w:before="100" w:beforeAutospacing="1" w:after="100" w:afterAutospacing="1" w:line="240" w:lineRule="auto"/>
        <w:outlineLvl w:val="2"/>
        <w:rPr>
          <w:rFonts w:ascii="Comic Sans MS" w:eastAsia="Times New Roman" w:hAnsi="Comic Sans MS" w:cs="Times New Roman"/>
          <w:b/>
          <w:bCs/>
          <w:sz w:val="27"/>
          <w:szCs w:val="27"/>
        </w:rPr>
      </w:pPr>
      <w:r w:rsidRPr="005571DF">
        <w:rPr>
          <w:rFonts w:ascii="Comic Sans MS" w:eastAsia="Times New Roman" w:hAnsi="Comic Sans MS" w:cs="Times New Roman"/>
          <w:b/>
          <w:bCs/>
          <w:i/>
          <w:iCs/>
          <w:sz w:val="27"/>
          <w:szCs w:val="27"/>
        </w:rPr>
        <w:t>Supporting Inclusive Education in Nigerian Schools</w:t>
      </w:r>
    </w:p>
    <w:p w14:paraId="0EA4D0F8" w14:textId="77777777" w:rsidR="005571DF" w:rsidRPr="005571DF" w:rsidRDefault="005571DF" w:rsidP="005571DF">
      <w:pPr>
        <w:spacing w:after="0" w:line="240" w:lineRule="auto"/>
        <w:rPr>
          <w:rFonts w:ascii="Comic Sans MS" w:eastAsia="Times New Roman" w:hAnsi="Comic Sans MS" w:cs="Times New Roman"/>
          <w:sz w:val="24"/>
          <w:szCs w:val="24"/>
        </w:rPr>
      </w:pPr>
      <w:r w:rsidRPr="005571DF">
        <w:rPr>
          <w:rFonts w:ascii="Comic Sans MS" w:eastAsia="Times New Roman" w:hAnsi="Comic Sans MS" w:cs="Times New Roman"/>
          <w:sz w:val="24"/>
          <w:szCs w:val="24"/>
        </w:rPr>
        <w:pict w14:anchorId="3DFF92FC">
          <v:rect id="_x0000_i1025" style="width:0;height:1.5pt" o:hralign="center" o:hrstd="t" o:hr="t" fillcolor="#a0a0a0" stroked="f"/>
        </w:pict>
      </w:r>
    </w:p>
    <w:p w14:paraId="63F17B0E" w14:textId="77777777" w:rsidR="005571DF" w:rsidRPr="005571DF" w:rsidRDefault="005571DF" w:rsidP="005571DF">
      <w:pPr>
        <w:spacing w:before="100" w:beforeAutospacing="1" w:after="100" w:afterAutospacing="1" w:line="240" w:lineRule="auto"/>
        <w:outlineLvl w:val="2"/>
        <w:rPr>
          <w:rFonts w:ascii="Comic Sans MS" w:eastAsia="Times New Roman" w:hAnsi="Comic Sans MS" w:cs="Times New Roman"/>
          <w:b/>
          <w:bCs/>
          <w:sz w:val="27"/>
          <w:szCs w:val="27"/>
        </w:rPr>
      </w:pPr>
      <w:r w:rsidRPr="005571DF">
        <w:rPr>
          <w:rFonts w:ascii="Comic Sans MS" w:eastAsia="Times New Roman" w:hAnsi="Comic Sans MS" w:cs="Times New Roman"/>
          <w:b/>
          <w:bCs/>
          <w:sz w:val="27"/>
          <w:szCs w:val="27"/>
        </w:rPr>
        <w:t>1. Purpose of the Agreement</w:t>
      </w:r>
    </w:p>
    <w:p w14:paraId="420AB46F" w14:textId="77777777" w:rsidR="005571DF" w:rsidRPr="005571DF" w:rsidRDefault="005571DF" w:rsidP="005571DF">
      <w:pPr>
        <w:spacing w:before="100" w:beforeAutospacing="1" w:after="100" w:afterAutospacing="1" w:line="240" w:lineRule="auto"/>
        <w:rPr>
          <w:rFonts w:ascii="Comic Sans MS" w:eastAsia="Times New Roman" w:hAnsi="Comic Sans MS" w:cs="Times New Roman"/>
          <w:sz w:val="24"/>
          <w:szCs w:val="24"/>
        </w:rPr>
      </w:pPr>
      <w:r w:rsidRPr="005571DF">
        <w:rPr>
          <w:rFonts w:ascii="Comic Sans MS" w:eastAsia="Times New Roman" w:hAnsi="Comic Sans MS" w:cs="Times New Roman"/>
          <w:sz w:val="24"/>
          <w:szCs w:val="24"/>
        </w:rPr>
        <w:t xml:space="preserve">This agreement formalizes the partnership between </w:t>
      </w:r>
      <w:r w:rsidRPr="005571DF">
        <w:rPr>
          <w:rFonts w:ascii="Comic Sans MS" w:eastAsia="Times New Roman" w:hAnsi="Comic Sans MS" w:cs="Times New Roman"/>
          <w:b/>
          <w:bCs/>
          <w:sz w:val="24"/>
          <w:szCs w:val="24"/>
        </w:rPr>
        <w:t>Greenzone Academy</w:t>
      </w:r>
      <w:r w:rsidRPr="005571DF">
        <w:rPr>
          <w:rFonts w:ascii="Comic Sans MS" w:eastAsia="Times New Roman" w:hAnsi="Comic Sans MS" w:cs="Times New Roman"/>
          <w:sz w:val="24"/>
          <w:szCs w:val="24"/>
        </w:rPr>
        <w:t xml:space="preserve"> (hereafter referred to as </w:t>
      </w:r>
      <w:r w:rsidRPr="005571DF">
        <w:rPr>
          <w:rFonts w:ascii="Comic Sans MS" w:eastAsia="Times New Roman" w:hAnsi="Comic Sans MS" w:cs="Times New Roman"/>
          <w:i/>
          <w:iCs/>
          <w:sz w:val="24"/>
          <w:szCs w:val="24"/>
        </w:rPr>
        <w:t>Greenzone</w:t>
      </w:r>
      <w:r w:rsidRPr="005571DF">
        <w:rPr>
          <w:rFonts w:ascii="Comic Sans MS" w:eastAsia="Times New Roman" w:hAnsi="Comic Sans MS" w:cs="Times New Roman"/>
          <w:sz w:val="24"/>
          <w:szCs w:val="24"/>
        </w:rPr>
        <w:t>) and ____________________________ (</w:t>
      </w:r>
      <w:r w:rsidRPr="005571DF">
        <w:rPr>
          <w:rFonts w:ascii="Comic Sans MS" w:eastAsia="Times New Roman" w:hAnsi="Comic Sans MS" w:cs="Times New Roman"/>
          <w:i/>
          <w:iCs/>
          <w:sz w:val="24"/>
          <w:szCs w:val="24"/>
        </w:rPr>
        <w:t>Partner School</w:t>
      </w:r>
      <w:r w:rsidRPr="005571DF">
        <w:rPr>
          <w:rFonts w:ascii="Comic Sans MS" w:eastAsia="Times New Roman" w:hAnsi="Comic Sans MS" w:cs="Times New Roman"/>
          <w:sz w:val="24"/>
          <w:szCs w:val="24"/>
        </w:rPr>
        <w:t xml:space="preserve">), to establish and run a </w:t>
      </w:r>
      <w:r w:rsidRPr="005571DF">
        <w:rPr>
          <w:rFonts w:ascii="Comic Sans MS" w:eastAsia="Times New Roman" w:hAnsi="Comic Sans MS" w:cs="Times New Roman"/>
          <w:b/>
          <w:bCs/>
          <w:sz w:val="24"/>
          <w:szCs w:val="24"/>
        </w:rPr>
        <w:t>Special Education Needs (SEN) Unit</w:t>
      </w:r>
      <w:r w:rsidRPr="005571DF">
        <w:rPr>
          <w:rFonts w:ascii="Comic Sans MS" w:eastAsia="Times New Roman" w:hAnsi="Comic Sans MS" w:cs="Times New Roman"/>
          <w:sz w:val="24"/>
          <w:szCs w:val="24"/>
        </w:rPr>
        <w:t xml:space="preserve"> under </w:t>
      </w:r>
      <w:r w:rsidRPr="005571DF">
        <w:rPr>
          <w:rFonts w:ascii="Comic Sans MS" w:eastAsia="Times New Roman" w:hAnsi="Comic Sans MS" w:cs="Times New Roman"/>
          <w:b/>
          <w:bCs/>
          <w:sz w:val="24"/>
          <w:szCs w:val="24"/>
        </w:rPr>
        <w:t>The SEN Project</w:t>
      </w:r>
      <w:r w:rsidRPr="005571DF">
        <w:rPr>
          <w:rFonts w:ascii="Comic Sans MS" w:eastAsia="Times New Roman" w:hAnsi="Comic Sans MS" w:cs="Times New Roman"/>
          <w:sz w:val="24"/>
          <w:szCs w:val="24"/>
        </w:rPr>
        <w:t>. The goal is to support neurodivergent learners while strengthening inclusive practices within the Partner School.</w:t>
      </w:r>
    </w:p>
    <w:p w14:paraId="2FB8D2D4" w14:textId="77777777" w:rsidR="005571DF" w:rsidRPr="005571DF" w:rsidRDefault="005571DF" w:rsidP="005571DF">
      <w:pPr>
        <w:spacing w:after="0" w:line="240" w:lineRule="auto"/>
        <w:rPr>
          <w:rFonts w:ascii="Comic Sans MS" w:eastAsia="Times New Roman" w:hAnsi="Comic Sans MS" w:cs="Times New Roman"/>
          <w:sz w:val="24"/>
          <w:szCs w:val="24"/>
        </w:rPr>
      </w:pPr>
      <w:r w:rsidRPr="005571DF">
        <w:rPr>
          <w:rFonts w:ascii="Comic Sans MS" w:eastAsia="Times New Roman" w:hAnsi="Comic Sans MS" w:cs="Times New Roman"/>
          <w:sz w:val="24"/>
          <w:szCs w:val="24"/>
        </w:rPr>
        <w:pict w14:anchorId="10B69003">
          <v:rect id="_x0000_i1026" style="width:0;height:1.5pt" o:hralign="center" o:hrstd="t" o:hr="t" fillcolor="#a0a0a0" stroked="f"/>
        </w:pict>
      </w:r>
    </w:p>
    <w:p w14:paraId="607CD3F3" w14:textId="77777777" w:rsidR="005571DF" w:rsidRPr="005571DF" w:rsidRDefault="005571DF" w:rsidP="005571DF">
      <w:pPr>
        <w:spacing w:before="100" w:beforeAutospacing="1" w:after="100" w:afterAutospacing="1" w:line="240" w:lineRule="auto"/>
        <w:outlineLvl w:val="2"/>
        <w:rPr>
          <w:rFonts w:ascii="Comic Sans MS" w:eastAsia="Times New Roman" w:hAnsi="Comic Sans MS" w:cs="Times New Roman"/>
          <w:b/>
          <w:bCs/>
          <w:sz w:val="27"/>
          <w:szCs w:val="27"/>
        </w:rPr>
      </w:pPr>
      <w:r w:rsidRPr="005571DF">
        <w:rPr>
          <w:rFonts w:ascii="Comic Sans MS" w:eastAsia="Times New Roman" w:hAnsi="Comic Sans MS" w:cs="Times New Roman"/>
          <w:b/>
          <w:bCs/>
          <w:sz w:val="27"/>
          <w:szCs w:val="27"/>
        </w:rPr>
        <w:t>2. Roles and Responsibilities</w:t>
      </w:r>
    </w:p>
    <w:p w14:paraId="2FDBEF50" w14:textId="77777777" w:rsidR="005571DF" w:rsidRPr="005571DF" w:rsidRDefault="005571DF" w:rsidP="005571DF">
      <w:pPr>
        <w:spacing w:before="100" w:beforeAutospacing="1" w:after="100" w:afterAutospacing="1" w:line="240" w:lineRule="auto"/>
        <w:outlineLvl w:val="3"/>
        <w:rPr>
          <w:rFonts w:ascii="Comic Sans MS" w:eastAsia="Times New Roman" w:hAnsi="Comic Sans MS" w:cs="Times New Roman"/>
          <w:b/>
          <w:bCs/>
          <w:sz w:val="24"/>
          <w:szCs w:val="24"/>
        </w:rPr>
      </w:pPr>
      <w:r w:rsidRPr="005571DF">
        <w:rPr>
          <w:rFonts w:ascii="Comic Sans MS" w:eastAsia="Times New Roman" w:hAnsi="Comic Sans MS" w:cs="Times New Roman"/>
          <w:b/>
          <w:bCs/>
          <w:sz w:val="24"/>
          <w:szCs w:val="24"/>
        </w:rPr>
        <w:t>Greenzone Academy Will:</w:t>
      </w:r>
    </w:p>
    <w:p w14:paraId="2378A855" w14:textId="77777777" w:rsidR="005571DF" w:rsidRPr="005571DF" w:rsidRDefault="005571DF" w:rsidP="005571DF">
      <w:pPr>
        <w:numPr>
          <w:ilvl w:val="0"/>
          <w:numId w:val="1"/>
        </w:numPr>
        <w:spacing w:before="100" w:beforeAutospacing="1" w:after="100" w:afterAutospacing="1" w:line="240" w:lineRule="auto"/>
        <w:rPr>
          <w:rFonts w:ascii="Comic Sans MS" w:eastAsia="Times New Roman" w:hAnsi="Comic Sans MS" w:cs="Times New Roman"/>
          <w:sz w:val="24"/>
          <w:szCs w:val="24"/>
        </w:rPr>
      </w:pPr>
      <w:r w:rsidRPr="005571DF">
        <w:rPr>
          <w:rFonts w:ascii="Comic Sans MS" w:eastAsia="Times New Roman" w:hAnsi="Comic Sans MS" w:cs="Times New Roman"/>
          <w:sz w:val="24"/>
          <w:szCs w:val="24"/>
        </w:rPr>
        <w:t xml:space="preserve">Provide </w:t>
      </w:r>
      <w:r w:rsidRPr="005571DF">
        <w:rPr>
          <w:rFonts w:ascii="Comic Sans MS" w:eastAsia="Times New Roman" w:hAnsi="Comic Sans MS" w:cs="Times New Roman"/>
          <w:b/>
          <w:bCs/>
          <w:sz w:val="24"/>
          <w:szCs w:val="24"/>
        </w:rPr>
        <w:t>free initial consultation</w:t>
      </w:r>
      <w:r w:rsidRPr="005571DF">
        <w:rPr>
          <w:rFonts w:ascii="Comic Sans MS" w:eastAsia="Times New Roman" w:hAnsi="Comic Sans MS" w:cs="Times New Roman"/>
          <w:sz w:val="24"/>
          <w:szCs w:val="24"/>
        </w:rPr>
        <w:t xml:space="preserve"> and </w:t>
      </w:r>
      <w:r w:rsidRPr="005571DF">
        <w:rPr>
          <w:rFonts w:ascii="Comic Sans MS" w:eastAsia="Times New Roman" w:hAnsi="Comic Sans MS" w:cs="Times New Roman"/>
          <w:b/>
          <w:bCs/>
          <w:sz w:val="24"/>
          <w:szCs w:val="24"/>
        </w:rPr>
        <w:t>one free SEN training</w:t>
      </w:r>
      <w:r w:rsidRPr="005571DF">
        <w:rPr>
          <w:rFonts w:ascii="Comic Sans MS" w:eastAsia="Times New Roman" w:hAnsi="Comic Sans MS" w:cs="Times New Roman"/>
          <w:sz w:val="24"/>
          <w:szCs w:val="24"/>
        </w:rPr>
        <w:t xml:space="preserve"> for your teaching staff to understand common learning difficulties.</w:t>
      </w:r>
    </w:p>
    <w:p w14:paraId="66DE774E" w14:textId="77777777" w:rsidR="005571DF" w:rsidRPr="005571DF" w:rsidRDefault="005571DF" w:rsidP="005571DF">
      <w:pPr>
        <w:numPr>
          <w:ilvl w:val="0"/>
          <w:numId w:val="1"/>
        </w:numPr>
        <w:spacing w:before="100" w:beforeAutospacing="1" w:after="100" w:afterAutospacing="1" w:line="240" w:lineRule="auto"/>
        <w:rPr>
          <w:rFonts w:ascii="Comic Sans MS" w:eastAsia="Times New Roman" w:hAnsi="Comic Sans MS" w:cs="Times New Roman"/>
          <w:sz w:val="24"/>
          <w:szCs w:val="24"/>
        </w:rPr>
      </w:pPr>
      <w:r w:rsidRPr="005571DF">
        <w:rPr>
          <w:rFonts w:ascii="Comic Sans MS" w:eastAsia="Times New Roman" w:hAnsi="Comic Sans MS" w:cs="Times New Roman"/>
          <w:sz w:val="24"/>
          <w:szCs w:val="24"/>
        </w:rPr>
        <w:t xml:space="preserve">Conduct </w:t>
      </w:r>
      <w:r w:rsidRPr="005571DF">
        <w:rPr>
          <w:rFonts w:ascii="Comic Sans MS" w:eastAsia="Times New Roman" w:hAnsi="Comic Sans MS" w:cs="Times New Roman"/>
          <w:b/>
          <w:bCs/>
          <w:sz w:val="24"/>
          <w:szCs w:val="24"/>
        </w:rPr>
        <w:t>paid professional assessments</w:t>
      </w:r>
      <w:r w:rsidRPr="005571DF">
        <w:rPr>
          <w:rFonts w:ascii="Comic Sans MS" w:eastAsia="Times New Roman" w:hAnsi="Comic Sans MS" w:cs="Times New Roman"/>
          <w:sz w:val="24"/>
          <w:szCs w:val="24"/>
        </w:rPr>
        <w:t xml:space="preserve"> for referred students.</w:t>
      </w:r>
    </w:p>
    <w:p w14:paraId="7F93CE8A" w14:textId="77777777" w:rsidR="005571DF" w:rsidRPr="005571DF" w:rsidRDefault="005571DF" w:rsidP="005571DF">
      <w:pPr>
        <w:numPr>
          <w:ilvl w:val="0"/>
          <w:numId w:val="1"/>
        </w:numPr>
        <w:spacing w:before="100" w:beforeAutospacing="1" w:after="100" w:afterAutospacing="1" w:line="240" w:lineRule="auto"/>
        <w:rPr>
          <w:rFonts w:ascii="Comic Sans MS" w:eastAsia="Times New Roman" w:hAnsi="Comic Sans MS" w:cs="Times New Roman"/>
          <w:sz w:val="24"/>
          <w:szCs w:val="24"/>
        </w:rPr>
      </w:pPr>
      <w:r w:rsidRPr="005571DF">
        <w:rPr>
          <w:rFonts w:ascii="Comic Sans MS" w:eastAsia="Times New Roman" w:hAnsi="Comic Sans MS" w:cs="Times New Roman"/>
          <w:sz w:val="24"/>
          <w:szCs w:val="24"/>
        </w:rPr>
        <w:t xml:space="preserve">Recommend and design </w:t>
      </w:r>
      <w:r w:rsidRPr="005571DF">
        <w:rPr>
          <w:rFonts w:ascii="Comic Sans MS" w:eastAsia="Times New Roman" w:hAnsi="Comic Sans MS" w:cs="Times New Roman"/>
          <w:b/>
          <w:bCs/>
          <w:sz w:val="24"/>
          <w:szCs w:val="24"/>
        </w:rPr>
        <w:t>Individualized Education Plans (IEPs)</w:t>
      </w:r>
      <w:r w:rsidRPr="005571DF">
        <w:rPr>
          <w:rFonts w:ascii="Comic Sans MS" w:eastAsia="Times New Roman" w:hAnsi="Comic Sans MS" w:cs="Times New Roman"/>
          <w:sz w:val="24"/>
          <w:szCs w:val="24"/>
        </w:rPr>
        <w:t xml:space="preserve"> in collaboration with the class teacher(s), head of school, and parents.</w:t>
      </w:r>
    </w:p>
    <w:p w14:paraId="646770DA" w14:textId="77777777" w:rsidR="005571DF" w:rsidRPr="005571DF" w:rsidRDefault="005571DF" w:rsidP="005571DF">
      <w:pPr>
        <w:numPr>
          <w:ilvl w:val="0"/>
          <w:numId w:val="1"/>
        </w:numPr>
        <w:spacing w:before="100" w:beforeAutospacing="1" w:after="100" w:afterAutospacing="1" w:line="240" w:lineRule="auto"/>
        <w:rPr>
          <w:rFonts w:ascii="Comic Sans MS" w:eastAsia="Times New Roman" w:hAnsi="Comic Sans MS" w:cs="Times New Roman"/>
          <w:sz w:val="24"/>
          <w:szCs w:val="24"/>
        </w:rPr>
      </w:pPr>
      <w:r w:rsidRPr="005571DF">
        <w:rPr>
          <w:rFonts w:ascii="Comic Sans MS" w:eastAsia="Times New Roman" w:hAnsi="Comic Sans MS" w:cs="Times New Roman"/>
          <w:sz w:val="24"/>
          <w:szCs w:val="24"/>
        </w:rPr>
        <w:t xml:space="preserve">Recommend </w:t>
      </w:r>
      <w:r w:rsidRPr="005571DF">
        <w:rPr>
          <w:rFonts w:ascii="Comic Sans MS" w:eastAsia="Times New Roman" w:hAnsi="Comic Sans MS" w:cs="Times New Roman"/>
          <w:b/>
          <w:bCs/>
          <w:sz w:val="24"/>
          <w:szCs w:val="24"/>
        </w:rPr>
        <w:t>intervention plans and therapy schedules</w:t>
      </w:r>
      <w:r w:rsidRPr="005571DF">
        <w:rPr>
          <w:rFonts w:ascii="Comic Sans MS" w:eastAsia="Times New Roman" w:hAnsi="Comic Sans MS" w:cs="Times New Roman"/>
          <w:sz w:val="24"/>
          <w:szCs w:val="24"/>
        </w:rPr>
        <w:t xml:space="preserve"> tailored to each learner.</w:t>
      </w:r>
    </w:p>
    <w:p w14:paraId="6F614A9C" w14:textId="77777777" w:rsidR="005571DF" w:rsidRPr="005571DF" w:rsidRDefault="005571DF" w:rsidP="005571DF">
      <w:pPr>
        <w:numPr>
          <w:ilvl w:val="0"/>
          <w:numId w:val="1"/>
        </w:numPr>
        <w:spacing w:before="100" w:beforeAutospacing="1" w:after="100" w:afterAutospacing="1" w:line="240" w:lineRule="auto"/>
        <w:rPr>
          <w:rFonts w:ascii="Comic Sans MS" w:eastAsia="Times New Roman" w:hAnsi="Comic Sans MS" w:cs="Times New Roman"/>
          <w:sz w:val="24"/>
          <w:szCs w:val="24"/>
        </w:rPr>
      </w:pPr>
      <w:r w:rsidRPr="005571DF">
        <w:rPr>
          <w:rFonts w:ascii="Comic Sans MS" w:eastAsia="Times New Roman" w:hAnsi="Comic Sans MS" w:cs="Times New Roman"/>
          <w:b/>
          <w:bCs/>
          <w:sz w:val="24"/>
          <w:szCs w:val="24"/>
        </w:rPr>
        <w:t>Hire, assign, and supervise qualified therapists</w:t>
      </w:r>
      <w:r w:rsidRPr="005571DF">
        <w:rPr>
          <w:rFonts w:ascii="Comic Sans MS" w:eastAsia="Times New Roman" w:hAnsi="Comic Sans MS" w:cs="Times New Roman"/>
          <w:sz w:val="24"/>
          <w:szCs w:val="24"/>
        </w:rPr>
        <w:t xml:space="preserve"> to deliver interventions.</w:t>
      </w:r>
    </w:p>
    <w:p w14:paraId="027846B3" w14:textId="5A2CDE15" w:rsidR="005571DF" w:rsidRDefault="005571DF" w:rsidP="005571DF">
      <w:pPr>
        <w:numPr>
          <w:ilvl w:val="0"/>
          <w:numId w:val="1"/>
        </w:numPr>
        <w:spacing w:before="100" w:beforeAutospacing="1" w:after="100" w:afterAutospacing="1" w:line="240" w:lineRule="auto"/>
        <w:rPr>
          <w:rFonts w:ascii="Comic Sans MS" w:eastAsia="Times New Roman" w:hAnsi="Comic Sans MS" w:cs="Times New Roman"/>
          <w:sz w:val="24"/>
          <w:szCs w:val="24"/>
        </w:rPr>
      </w:pPr>
      <w:r w:rsidRPr="005571DF">
        <w:rPr>
          <w:rFonts w:ascii="Comic Sans MS" w:eastAsia="Times New Roman" w:hAnsi="Comic Sans MS" w:cs="Times New Roman"/>
          <w:sz w:val="24"/>
          <w:szCs w:val="24"/>
        </w:rPr>
        <w:t xml:space="preserve">Supply </w:t>
      </w:r>
      <w:r w:rsidRPr="005571DF">
        <w:rPr>
          <w:rFonts w:ascii="Comic Sans MS" w:eastAsia="Times New Roman" w:hAnsi="Comic Sans MS" w:cs="Times New Roman"/>
          <w:b/>
          <w:bCs/>
          <w:sz w:val="24"/>
          <w:szCs w:val="24"/>
        </w:rPr>
        <w:t>therapy resources and materials</w:t>
      </w:r>
      <w:r w:rsidRPr="005571DF">
        <w:rPr>
          <w:rFonts w:ascii="Comic Sans MS" w:eastAsia="Times New Roman" w:hAnsi="Comic Sans MS" w:cs="Times New Roman"/>
          <w:sz w:val="24"/>
          <w:szCs w:val="24"/>
        </w:rPr>
        <w:t>, excluding furniture (table and chairs).</w:t>
      </w:r>
    </w:p>
    <w:p w14:paraId="0650C34B" w14:textId="4DBB0E9C" w:rsidR="005571DF" w:rsidRDefault="005571DF" w:rsidP="005571DF">
      <w:pPr>
        <w:numPr>
          <w:ilvl w:val="0"/>
          <w:numId w:val="1"/>
        </w:numPr>
        <w:spacing w:before="100" w:beforeAutospacing="1" w:after="100" w:afterAutospacing="1"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 xml:space="preserve">Support the school with free visibility across our major social media platforms, to increase school enrolment. </w:t>
      </w:r>
    </w:p>
    <w:p w14:paraId="5B3CF69A" w14:textId="77777777" w:rsidR="005571DF" w:rsidRPr="005571DF" w:rsidRDefault="005571DF" w:rsidP="005571DF">
      <w:pPr>
        <w:spacing w:before="100" w:beforeAutospacing="1" w:after="100" w:afterAutospacing="1" w:line="240" w:lineRule="auto"/>
        <w:outlineLvl w:val="3"/>
        <w:rPr>
          <w:rFonts w:ascii="Comic Sans MS" w:eastAsia="Times New Roman" w:hAnsi="Comic Sans MS" w:cs="Times New Roman"/>
          <w:b/>
          <w:bCs/>
          <w:sz w:val="24"/>
          <w:szCs w:val="24"/>
        </w:rPr>
      </w:pPr>
      <w:r w:rsidRPr="005571DF">
        <w:rPr>
          <w:rFonts w:ascii="Comic Sans MS" w:eastAsia="Times New Roman" w:hAnsi="Comic Sans MS" w:cs="Times New Roman"/>
          <w:b/>
          <w:bCs/>
          <w:sz w:val="24"/>
          <w:szCs w:val="24"/>
        </w:rPr>
        <w:t>Partner School Will:</w:t>
      </w:r>
    </w:p>
    <w:p w14:paraId="4CCD46EA" w14:textId="77777777" w:rsidR="005571DF" w:rsidRPr="005571DF" w:rsidRDefault="005571DF" w:rsidP="005571DF">
      <w:pPr>
        <w:numPr>
          <w:ilvl w:val="0"/>
          <w:numId w:val="2"/>
        </w:numPr>
        <w:spacing w:before="100" w:beforeAutospacing="1" w:after="100" w:afterAutospacing="1" w:line="240" w:lineRule="auto"/>
        <w:rPr>
          <w:rFonts w:ascii="Comic Sans MS" w:eastAsia="Times New Roman" w:hAnsi="Comic Sans MS" w:cs="Times New Roman"/>
          <w:sz w:val="24"/>
          <w:szCs w:val="24"/>
        </w:rPr>
      </w:pPr>
      <w:r w:rsidRPr="005571DF">
        <w:rPr>
          <w:rFonts w:ascii="Comic Sans MS" w:eastAsia="Times New Roman" w:hAnsi="Comic Sans MS" w:cs="Times New Roman"/>
          <w:sz w:val="24"/>
          <w:szCs w:val="24"/>
        </w:rPr>
        <w:lastRenderedPageBreak/>
        <w:t xml:space="preserve">Provide a </w:t>
      </w:r>
      <w:r w:rsidRPr="005571DF">
        <w:rPr>
          <w:rFonts w:ascii="Comic Sans MS" w:eastAsia="Times New Roman" w:hAnsi="Comic Sans MS" w:cs="Times New Roman"/>
          <w:b/>
          <w:bCs/>
          <w:sz w:val="24"/>
          <w:szCs w:val="24"/>
        </w:rPr>
        <w:t>dedicated therapy room</w:t>
      </w:r>
      <w:r w:rsidRPr="005571DF">
        <w:rPr>
          <w:rFonts w:ascii="Comic Sans MS" w:eastAsia="Times New Roman" w:hAnsi="Comic Sans MS" w:cs="Times New Roman"/>
          <w:sz w:val="24"/>
          <w:szCs w:val="24"/>
        </w:rPr>
        <w:t>, located away from noisy areas.</w:t>
      </w:r>
    </w:p>
    <w:p w14:paraId="7A266F19" w14:textId="77777777" w:rsidR="005571DF" w:rsidRPr="005571DF" w:rsidRDefault="005571DF" w:rsidP="005571DF">
      <w:pPr>
        <w:numPr>
          <w:ilvl w:val="0"/>
          <w:numId w:val="2"/>
        </w:numPr>
        <w:spacing w:before="100" w:beforeAutospacing="1" w:after="100" w:afterAutospacing="1" w:line="240" w:lineRule="auto"/>
        <w:rPr>
          <w:rFonts w:ascii="Comic Sans MS" w:eastAsia="Times New Roman" w:hAnsi="Comic Sans MS" w:cs="Times New Roman"/>
          <w:sz w:val="24"/>
          <w:szCs w:val="24"/>
        </w:rPr>
      </w:pPr>
      <w:r w:rsidRPr="005571DF">
        <w:rPr>
          <w:rFonts w:ascii="Comic Sans MS" w:eastAsia="Times New Roman" w:hAnsi="Comic Sans MS" w:cs="Times New Roman"/>
          <w:sz w:val="24"/>
          <w:szCs w:val="24"/>
        </w:rPr>
        <w:t xml:space="preserve">Supply </w:t>
      </w:r>
      <w:r w:rsidRPr="005571DF">
        <w:rPr>
          <w:rFonts w:ascii="Comic Sans MS" w:eastAsia="Times New Roman" w:hAnsi="Comic Sans MS" w:cs="Times New Roman"/>
          <w:b/>
          <w:bCs/>
          <w:sz w:val="24"/>
          <w:szCs w:val="24"/>
        </w:rPr>
        <w:t>basic furniture</w:t>
      </w:r>
      <w:r w:rsidRPr="005571DF">
        <w:rPr>
          <w:rFonts w:ascii="Comic Sans MS" w:eastAsia="Times New Roman" w:hAnsi="Comic Sans MS" w:cs="Times New Roman"/>
          <w:sz w:val="24"/>
          <w:szCs w:val="24"/>
        </w:rPr>
        <w:t xml:space="preserve"> (table and chairs) for the therapy room.</w:t>
      </w:r>
    </w:p>
    <w:p w14:paraId="2F810818" w14:textId="77777777" w:rsidR="005571DF" w:rsidRPr="005571DF" w:rsidRDefault="005571DF" w:rsidP="005571DF">
      <w:pPr>
        <w:numPr>
          <w:ilvl w:val="0"/>
          <w:numId w:val="2"/>
        </w:numPr>
        <w:spacing w:before="100" w:beforeAutospacing="1" w:after="100" w:afterAutospacing="1" w:line="240" w:lineRule="auto"/>
        <w:rPr>
          <w:rFonts w:ascii="Comic Sans MS" w:eastAsia="Times New Roman" w:hAnsi="Comic Sans MS" w:cs="Times New Roman"/>
          <w:sz w:val="24"/>
          <w:szCs w:val="24"/>
        </w:rPr>
      </w:pPr>
      <w:r w:rsidRPr="005571DF">
        <w:rPr>
          <w:rFonts w:ascii="Comic Sans MS" w:eastAsia="Times New Roman" w:hAnsi="Comic Sans MS" w:cs="Times New Roman"/>
          <w:sz w:val="24"/>
          <w:szCs w:val="24"/>
        </w:rPr>
        <w:t xml:space="preserve">Ensure </w:t>
      </w:r>
      <w:r w:rsidRPr="005571DF">
        <w:rPr>
          <w:rFonts w:ascii="Comic Sans MS" w:eastAsia="Times New Roman" w:hAnsi="Comic Sans MS" w:cs="Times New Roman"/>
          <w:b/>
          <w:bCs/>
          <w:sz w:val="24"/>
          <w:szCs w:val="24"/>
        </w:rPr>
        <w:t>class teachers and the head of school</w:t>
      </w:r>
      <w:r w:rsidRPr="005571DF">
        <w:rPr>
          <w:rFonts w:ascii="Comic Sans MS" w:eastAsia="Times New Roman" w:hAnsi="Comic Sans MS" w:cs="Times New Roman"/>
          <w:sz w:val="24"/>
          <w:szCs w:val="24"/>
        </w:rPr>
        <w:t xml:space="preserve"> are available for IEP meetings and termly progress reviews.</w:t>
      </w:r>
    </w:p>
    <w:p w14:paraId="04205DDC" w14:textId="77777777" w:rsidR="005571DF" w:rsidRPr="005571DF" w:rsidRDefault="005571DF" w:rsidP="005571DF">
      <w:pPr>
        <w:numPr>
          <w:ilvl w:val="0"/>
          <w:numId w:val="2"/>
        </w:numPr>
        <w:spacing w:before="100" w:beforeAutospacing="1" w:after="100" w:afterAutospacing="1" w:line="240" w:lineRule="auto"/>
        <w:rPr>
          <w:rFonts w:ascii="Comic Sans MS" w:eastAsia="Times New Roman" w:hAnsi="Comic Sans MS" w:cs="Times New Roman"/>
          <w:sz w:val="24"/>
          <w:szCs w:val="24"/>
        </w:rPr>
      </w:pPr>
      <w:r w:rsidRPr="005571DF">
        <w:rPr>
          <w:rFonts w:ascii="Comic Sans MS" w:eastAsia="Times New Roman" w:hAnsi="Comic Sans MS" w:cs="Times New Roman"/>
          <w:sz w:val="24"/>
          <w:szCs w:val="24"/>
        </w:rPr>
        <w:t xml:space="preserve">Facilitate </w:t>
      </w:r>
      <w:proofErr w:type="spellStart"/>
      <w:r w:rsidRPr="005571DF">
        <w:rPr>
          <w:rFonts w:ascii="Comic Sans MS" w:eastAsia="Times New Roman" w:hAnsi="Comic Sans MS" w:cs="Times New Roman"/>
          <w:sz w:val="24"/>
          <w:szCs w:val="24"/>
        </w:rPr>
        <w:t>Greenzone’s</w:t>
      </w:r>
      <w:proofErr w:type="spellEnd"/>
      <w:r w:rsidRPr="005571DF">
        <w:rPr>
          <w:rFonts w:ascii="Comic Sans MS" w:eastAsia="Times New Roman" w:hAnsi="Comic Sans MS" w:cs="Times New Roman"/>
          <w:sz w:val="24"/>
          <w:szCs w:val="24"/>
        </w:rPr>
        <w:t xml:space="preserve"> access to relevant academic and behavioral records for effective planning.</w:t>
      </w:r>
    </w:p>
    <w:p w14:paraId="46B69E1E" w14:textId="77777777" w:rsidR="005571DF" w:rsidRPr="005571DF" w:rsidRDefault="005571DF" w:rsidP="005571DF">
      <w:pPr>
        <w:spacing w:before="100" w:beforeAutospacing="1" w:after="100" w:afterAutospacing="1" w:line="240" w:lineRule="auto"/>
        <w:outlineLvl w:val="3"/>
        <w:rPr>
          <w:rFonts w:ascii="Comic Sans MS" w:eastAsia="Times New Roman" w:hAnsi="Comic Sans MS" w:cs="Times New Roman"/>
          <w:b/>
          <w:bCs/>
          <w:sz w:val="24"/>
          <w:szCs w:val="24"/>
        </w:rPr>
      </w:pPr>
    </w:p>
    <w:p w14:paraId="68BD6BEE" w14:textId="36A3D888" w:rsidR="005571DF" w:rsidRPr="005571DF" w:rsidRDefault="005571DF" w:rsidP="005571DF">
      <w:pPr>
        <w:spacing w:before="100" w:beforeAutospacing="1" w:after="100" w:afterAutospacing="1" w:line="240" w:lineRule="auto"/>
        <w:outlineLvl w:val="3"/>
        <w:rPr>
          <w:rFonts w:ascii="Comic Sans MS" w:eastAsia="Times New Roman" w:hAnsi="Comic Sans MS" w:cs="Times New Roman"/>
          <w:b/>
          <w:bCs/>
          <w:sz w:val="24"/>
          <w:szCs w:val="24"/>
        </w:rPr>
      </w:pPr>
      <w:r w:rsidRPr="005571DF">
        <w:rPr>
          <w:rFonts w:ascii="Comic Sans MS" w:eastAsia="Times New Roman" w:hAnsi="Comic Sans MS" w:cs="Times New Roman"/>
          <w:b/>
          <w:bCs/>
          <w:sz w:val="24"/>
          <w:szCs w:val="24"/>
        </w:rPr>
        <w:t>Parents Will:</w:t>
      </w:r>
    </w:p>
    <w:p w14:paraId="45E26D57" w14:textId="77777777" w:rsidR="005571DF" w:rsidRPr="005571DF" w:rsidRDefault="005571DF" w:rsidP="005571DF">
      <w:pPr>
        <w:numPr>
          <w:ilvl w:val="0"/>
          <w:numId w:val="3"/>
        </w:numPr>
        <w:spacing w:before="100" w:beforeAutospacing="1" w:after="100" w:afterAutospacing="1" w:line="240" w:lineRule="auto"/>
        <w:rPr>
          <w:rFonts w:ascii="Comic Sans MS" w:eastAsia="Times New Roman" w:hAnsi="Comic Sans MS" w:cs="Times New Roman"/>
          <w:sz w:val="24"/>
          <w:szCs w:val="24"/>
        </w:rPr>
      </w:pPr>
      <w:r w:rsidRPr="005571DF">
        <w:rPr>
          <w:rFonts w:ascii="Comic Sans MS" w:eastAsia="Times New Roman" w:hAnsi="Comic Sans MS" w:cs="Times New Roman"/>
          <w:sz w:val="24"/>
          <w:szCs w:val="24"/>
        </w:rPr>
        <w:t xml:space="preserve">Make </w:t>
      </w:r>
      <w:r w:rsidRPr="005571DF">
        <w:rPr>
          <w:rFonts w:ascii="Comic Sans MS" w:eastAsia="Times New Roman" w:hAnsi="Comic Sans MS" w:cs="Times New Roman"/>
          <w:b/>
          <w:bCs/>
          <w:sz w:val="24"/>
          <w:szCs w:val="24"/>
        </w:rPr>
        <w:t>direct payments</w:t>
      </w:r>
      <w:r w:rsidRPr="005571DF">
        <w:rPr>
          <w:rFonts w:ascii="Comic Sans MS" w:eastAsia="Times New Roman" w:hAnsi="Comic Sans MS" w:cs="Times New Roman"/>
          <w:sz w:val="24"/>
          <w:szCs w:val="24"/>
        </w:rPr>
        <w:t xml:space="preserve"> for assessments, therapy, and other services to </w:t>
      </w:r>
      <w:r w:rsidRPr="005571DF">
        <w:rPr>
          <w:rFonts w:ascii="Comic Sans MS" w:eastAsia="Times New Roman" w:hAnsi="Comic Sans MS" w:cs="Times New Roman"/>
          <w:b/>
          <w:bCs/>
          <w:sz w:val="24"/>
          <w:szCs w:val="24"/>
        </w:rPr>
        <w:t>Greenzone Academy</w:t>
      </w:r>
      <w:r w:rsidRPr="005571DF">
        <w:rPr>
          <w:rFonts w:ascii="Comic Sans MS" w:eastAsia="Times New Roman" w:hAnsi="Comic Sans MS" w:cs="Times New Roman"/>
          <w:sz w:val="24"/>
          <w:szCs w:val="24"/>
        </w:rPr>
        <w:t>.</w:t>
      </w:r>
    </w:p>
    <w:p w14:paraId="1A898151" w14:textId="77777777" w:rsidR="005571DF" w:rsidRPr="005571DF" w:rsidRDefault="005571DF" w:rsidP="005571DF">
      <w:pPr>
        <w:numPr>
          <w:ilvl w:val="0"/>
          <w:numId w:val="3"/>
        </w:numPr>
        <w:spacing w:before="100" w:beforeAutospacing="1" w:after="100" w:afterAutospacing="1" w:line="240" w:lineRule="auto"/>
        <w:rPr>
          <w:rFonts w:ascii="Comic Sans MS" w:eastAsia="Times New Roman" w:hAnsi="Comic Sans MS" w:cs="Times New Roman"/>
          <w:sz w:val="24"/>
          <w:szCs w:val="24"/>
        </w:rPr>
      </w:pPr>
      <w:r w:rsidRPr="005571DF">
        <w:rPr>
          <w:rFonts w:ascii="Comic Sans MS" w:eastAsia="Times New Roman" w:hAnsi="Comic Sans MS" w:cs="Times New Roman"/>
          <w:sz w:val="24"/>
          <w:szCs w:val="24"/>
        </w:rPr>
        <w:t>Attend IEP meetings and termly progress reviews as scheduled.</w:t>
      </w:r>
    </w:p>
    <w:p w14:paraId="2832CAAE" w14:textId="77777777" w:rsidR="005571DF" w:rsidRPr="005571DF" w:rsidRDefault="005571DF" w:rsidP="005571DF">
      <w:pPr>
        <w:spacing w:after="0" w:line="240" w:lineRule="auto"/>
        <w:rPr>
          <w:rFonts w:ascii="Comic Sans MS" w:eastAsia="Times New Roman" w:hAnsi="Comic Sans MS" w:cs="Times New Roman"/>
          <w:sz w:val="24"/>
          <w:szCs w:val="24"/>
        </w:rPr>
      </w:pPr>
      <w:r w:rsidRPr="005571DF">
        <w:rPr>
          <w:rFonts w:ascii="Comic Sans MS" w:eastAsia="Times New Roman" w:hAnsi="Comic Sans MS" w:cs="Times New Roman"/>
          <w:sz w:val="24"/>
          <w:szCs w:val="24"/>
        </w:rPr>
        <w:pict w14:anchorId="46BF7AFC">
          <v:rect id="_x0000_i1027" style="width:0;height:1.5pt" o:hralign="center" o:hrstd="t" o:hr="t" fillcolor="#a0a0a0" stroked="f"/>
        </w:pict>
      </w:r>
    </w:p>
    <w:p w14:paraId="3F964F46" w14:textId="77777777" w:rsidR="005571DF" w:rsidRPr="005571DF" w:rsidRDefault="005571DF" w:rsidP="005571DF">
      <w:pPr>
        <w:spacing w:before="100" w:beforeAutospacing="1" w:after="100" w:afterAutospacing="1" w:line="240" w:lineRule="auto"/>
        <w:outlineLvl w:val="2"/>
        <w:rPr>
          <w:rFonts w:ascii="Comic Sans MS" w:eastAsia="Times New Roman" w:hAnsi="Comic Sans MS" w:cs="Times New Roman"/>
          <w:b/>
          <w:bCs/>
          <w:sz w:val="27"/>
          <w:szCs w:val="27"/>
        </w:rPr>
      </w:pPr>
      <w:r w:rsidRPr="005571DF">
        <w:rPr>
          <w:rFonts w:ascii="Comic Sans MS" w:eastAsia="Times New Roman" w:hAnsi="Comic Sans MS" w:cs="Times New Roman"/>
          <w:b/>
          <w:bCs/>
          <w:sz w:val="27"/>
          <w:szCs w:val="27"/>
        </w:rPr>
        <w:t>3. Confidentiality</w:t>
      </w:r>
    </w:p>
    <w:p w14:paraId="046C1703" w14:textId="77777777" w:rsidR="005571DF" w:rsidRPr="005571DF" w:rsidRDefault="005571DF" w:rsidP="005571DF">
      <w:pPr>
        <w:spacing w:before="100" w:beforeAutospacing="1" w:after="100" w:afterAutospacing="1" w:line="240" w:lineRule="auto"/>
        <w:rPr>
          <w:rFonts w:ascii="Comic Sans MS" w:eastAsia="Times New Roman" w:hAnsi="Comic Sans MS" w:cs="Times New Roman"/>
          <w:sz w:val="24"/>
          <w:szCs w:val="24"/>
        </w:rPr>
      </w:pPr>
      <w:r w:rsidRPr="005571DF">
        <w:rPr>
          <w:rFonts w:ascii="Comic Sans MS" w:eastAsia="Times New Roman" w:hAnsi="Comic Sans MS" w:cs="Times New Roman"/>
          <w:sz w:val="24"/>
          <w:szCs w:val="24"/>
        </w:rPr>
        <w:t>All student records, assessments, and progress reports will remain confidential and shared only among authorized parties (parents, Partner School representatives, and Greenzone staff).</w:t>
      </w:r>
    </w:p>
    <w:p w14:paraId="41BB74C1" w14:textId="77777777" w:rsidR="005571DF" w:rsidRPr="005571DF" w:rsidRDefault="005571DF" w:rsidP="005571DF">
      <w:pPr>
        <w:spacing w:after="0" w:line="240" w:lineRule="auto"/>
        <w:rPr>
          <w:rFonts w:ascii="Comic Sans MS" w:eastAsia="Times New Roman" w:hAnsi="Comic Sans MS" w:cs="Times New Roman"/>
          <w:sz w:val="24"/>
          <w:szCs w:val="24"/>
        </w:rPr>
      </w:pPr>
      <w:r w:rsidRPr="005571DF">
        <w:rPr>
          <w:rFonts w:ascii="Comic Sans MS" w:eastAsia="Times New Roman" w:hAnsi="Comic Sans MS" w:cs="Times New Roman"/>
          <w:sz w:val="24"/>
          <w:szCs w:val="24"/>
        </w:rPr>
        <w:pict w14:anchorId="3ADE02B8">
          <v:rect id="_x0000_i1028" style="width:0;height:1.5pt" o:hralign="center" o:hrstd="t" o:hr="t" fillcolor="#a0a0a0" stroked="f"/>
        </w:pict>
      </w:r>
    </w:p>
    <w:p w14:paraId="4F7ADF76" w14:textId="77777777" w:rsidR="005571DF" w:rsidRPr="005571DF" w:rsidRDefault="005571DF" w:rsidP="005571DF">
      <w:pPr>
        <w:spacing w:before="100" w:beforeAutospacing="1" w:after="100" w:afterAutospacing="1" w:line="240" w:lineRule="auto"/>
        <w:outlineLvl w:val="2"/>
        <w:rPr>
          <w:rFonts w:ascii="Comic Sans MS" w:eastAsia="Times New Roman" w:hAnsi="Comic Sans MS" w:cs="Times New Roman"/>
          <w:b/>
          <w:bCs/>
          <w:sz w:val="27"/>
          <w:szCs w:val="27"/>
        </w:rPr>
      </w:pPr>
      <w:r w:rsidRPr="005571DF">
        <w:rPr>
          <w:rFonts w:ascii="Comic Sans MS" w:eastAsia="Times New Roman" w:hAnsi="Comic Sans MS" w:cs="Times New Roman"/>
          <w:b/>
          <w:bCs/>
          <w:sz w:val="27"/>
          <w:szCs w:val="27"/>
        </w:rPr>
        <w:t>4. Duration and Termination</w:t>
      </w:r>
    </w:p>
    <w:p w14:paraId="37DB996B" w14:textId="77777777" w:rsidR="005571DF" w:rsidRPr="005571DF" w:rsidRDefault="005571DF" w:rsidP="005571DF">
      <w:pPr>
        <w:numPr>
          <w:ilvl w:val="0"/>
          <w:numId w:val="4"/>
        </w:numPr>
        <w:spacing w:before="100" w:beforeAutospacing="1" w:after="100" w:afterAutospacing="1" w:line="240" w:lineRule="auto"/>
        <w:rPr>
          <w:rFonts w:ascii="Comic Sans MS" w:eastAsia="Times New Roman" w:hAnsi="Comic Sans MS" w:cs="Times New Roman"/>
          <w:sz w:val="24"/>
          <w:szCs w:val="24"/>
        </w:rPr>
      </w:pPr>
      <w:r w:rsidRPr="005571DF">
        <w:rPr>
          <w:rFonts w:ascii="Comic Sans MS" w:eastAsia="Times New Roman" w:hAnsi="Comic Sans MS" w:cs="Times New Roman"/>
          <w:sz w:val="24"/>
          <w:szCs w:val="24"/>
        </w:rPr>
        <w:t>This agreement becomes effective on the date signed by both parties.</w:t>
      </w:r>
    </w:p>
    <w:p w14:paraId="7E9978C1" w14:textId="77777777" w:rsidR="005571DF" w:rsidRPr="005571DF" w:rsidRDefault="005571DF" w:rsidP="005571DF">
      <w:pPr>
        <w:numPr>
          <w:ilvl w:val="0"/>
          <w:numId w:val="4"/>
        </w:numPr>
        <w:spacing w:before="100" w:beforeAutospacing="1" w:after="100" w:afterAutospacing="1" w:line="240" w:lineRule="auto"/>
        <w:rPr>
          <w:rFonts w:ascii="Comic Sans MS" w:eastAsia="Times New Roman" w:hAnsi="Comic Sans MS" w:cs="Times New Roman"/>
          <w:sz w:val="24"/>
          <w:szCs w:val="24"/>
        </w:rPr>
      </w:pPr>
      <w:r w:rsidRPr="005571DF">
        <w:rPr>
          <w:rFonts w:ascii="Comic Sans MS" w:eastAsia="Times New Roman" w:hAnsi="Comic Sans MS" w:cs="Times New Roman"/>
          <w:sz w:val="24"/>
          <w:szCs w:val="24"/>
        </w:rPr>
        <w:t xml:space="preserve">Either party may terminate the agreement with </w:t>
      </w:r>
      <w:r w:rsidRPr="005571DF">
        <w:rPr>
          <w:rFonts w:ascii="Comic Sans MS" w:eastAsia="Times New Roman" w:hAnsi="Comic Sans MS" w:cs="Times New Roman"/>
          <w:b/>
          <w:bCs/>
          <w:sz w:val="24"/>
          <w:szCs w:val="24"/>
        </w:rPr>
        <w:t>30 days’ written notice</w:t>
      </w:r>
      <w:r w:rsidRPr="005571DF">
        <w:rPr>
          <w:rFonts w:ascii="Comic Sans MS" w:eastAsia="Times New Roman" w:hAnsi="Comic Sans MS" w:cs="Times New Roman"/>
          <w:sz w:val="24"/>
          <w:szCs w:val="24"/>
        </w:rPr>
        <w:t>.</w:t>
      </w:r>
    </w:p>
    <w:p w14:paraId="60BA90FA" w14:textId="77777777" w:rsidR="005571DF" w:rsidRPr="005571DF" w:rsidRDefault="005571DF" w:rsidP="005571DF">
      <w:pPr>
        <w:numPr>
          <w:ilvl w:val="0"/>
          <w:numId w:val="4"/>
        </w:numPr>
        <w:spacing w:before="100" w:beforeAutospacing="1" w:after="100" w:afterAutospacing="1" w:line="240" w:lineRule="auto"/>
        <w:rPr>
          <w:rFonts w:ascii="Comic Sans MS" w:eastAsia="Times New Roman" w:hAnsi="Comic Sans MS" w:cs="Times New Roman"/>
          <w:sz w:val="24"/>
          <w:szCs w:val="24"/>
        </w:rPr>
      </w:pPr>
      <w:r w:rsidRPr="005571DF">
        <w:rPr>
          <w:rFonts w:ascii="Comic Sans MS" w:eastAsia="Times New Roman" w:hAnsi="Comic Sans MS" w:cs="Times New Roman"/>
          <w:sz w:val="24"/>
          <w:szCs w:val="24"/>
        </w:rPr>
        <w:t>Services in progress at the time of termination will be concluded appropriately.</w:t>
      </w:r>
    </w:p>
    <w:p w14:paraId="7058B33D" w14:textId="77777777" w:rsidR="005571DF" w:rsidRPr="005571DF" w:rsidRDefault="005571DF" w:rsidP="005571DF">
      <w:pPr>
        <w:spacing w:after="0" w:line="240" w:lineRule="auto"/>
        <w:rPr>
          <w:rFonts w:ascii="Comic Sans MS" w:eastAsia="Times New Roman" w:hAnsi="Comic Sans MS" w:cs="Times New Roman"/>
          <w:sz w:val="24"/>
          <w:szCs w:val="24"/>
        </w:rPr>
      </w:pPr>
      <w:r w:rsidRPr="005571DF">
        <w:rPr>
          <w:rFonts w:ascii="Comic Sans MS" w:eastAsia="Times New Roman" w:hAnsi="Comic Sans MS" w:cs="Times New Roman"/>
          <w:sz w:val="24"/>
          <w:szCs w:val="24"/>
        </w:rPr>
        <w:pict w14:anchorId="721B1945">
          <v:rect id="_x0000_i1029" style="width:0;height:1.5pt" o:hralign="center" o:hrstd="t" o:hr="t" fillcolor="#a0a0a0" stroked="f"/>
        </w:pict>
      </w:r>
    </w:p>
    <w:p w14:paraId="15E124FF" w14:textId="77777777" w:rsidR="005571DF" w:rsidRPr="005571DF" w:rsidRDefault="005571DF" w:rsidP="005571DF">
      <w:pPr>
        <w:spacing w:before="100" w:beforeAutospacing="1" w:after="100" w:afterAutospacing="1" w:line="240" w:lineRule="auto"/>
        <w:outlineLvl w:val="2"/>
        <w:rPr>
          <w:rFonts w:ascii="Comic Sans MS" w:eastAsia="Times New Roman" w:hAnsi="Comic Sans MS" w:cs="Times New Roman"/>
          <w:b/>
          <w:bCs/>
          <w:sz w:val="27"/>
          <w:szCs w:val="27"/>
        </w:rPr>
      </w:pPr>
      <w:r w:rsidRPr="005571DF">
        <w:rPr>
          <w:rFonts w:ascii="Comic Sans MS" w:eastAsia="Times New Roman" w:hAnsi="Comic Sans MS" w:cs="Times New Roman"/>
          <w:b/>
          <w:bCs/>
          <w:sz w:val="27"/>
          <w:szCs w:val="27"/>
        </w:rPr>
        <w:t>5. Liability</w:t>
      </w:r>
    </w:p>
    <w:p w14:paraId="79550B99" w14:textId="77777777" w:rsidR="005571DF" w:rsidRPr="005571DF" w:rsidRDefault="005571DF" w:rsidP="005571DF">
      <w:pPr>
        <w:spacing w:before="100" w:beforeAutospacing="1" w:after="100" w:afterAutospacing="1" w:line="240" w:lineRule="auto"/>
        <w:rPr>
          <w:rFonts w:ascii="Comic Sans MS" w:eastAsia="Times New Roman" w:hAnsi="Comic Sans MS" w:cs="Times New Roman"/>
          <w:sz w:val="24"/>
          <w:szCs w:val="24"/>
        </w:rPr>
      </w:pPr>
      <w:r w:rsidRPr="005571DF">
        <w:rPr>
          <w:rFonts w:ascii="Comic Sans MS" w:eastAsia="Times New Roman" w:hAnsi="Comic Sans MS" w:cs="Times New Roman"/>
          <w:sz w:val="24"/>
          <w:szCs w:val="24"/>
        </w:rPr>
        <w:t>Greenzone Academy shall provide trained and supervised staff but will not be held responsible for matters outside its scope of service, such as disciplinary policies, unrelated school activities, or damages to property.</w:t>
      </w:r>
    </w:p>
    <w:p w14:paraId="4EAAD8EE" w14:textId="02A49AA8" w:rsidR="005571DF" w:rsidRPr="005571DF" w:rsidRDefault="005571DF" w:rsidP="005571DF">
      <w:pPr>
        <w:spacing w:after="0" w:line="240" w:lineRule="auto"/>
        <w:rPr>
          <w:rFonts w:ascii="Comic Sans MS" w:eastAsia="Times New Roman" w:hAnsi="Comic Sans MS" w:cs="Times New Roman"/>
          <w:sz w:val="24"/>
          <w:szCs w:val="24"/>
        </w:rPr>
      </w:pPr>
    </w:p>
    <w:p w14:paraId="0B50EF1E" w14:textId="77777777" w:rsidR="005571DF" w:rsidRPr="005571DF" w:rsidRDefault="005571DF" w:rsidP="005571DF">
      <w:pPr>
        <w:spacing w:before="100" w:beforeAutospacing="1" w:after="100" w:afterAutospacing="1" w:line="240" w:lineRule="auto"/>
        <w:outlineLvl w:val="2"/>
        <w:rPr>
          <w:rFonts w:ascii="Comic Sans MS" w:eastAsia="Times New Roman" w:hAnsi="Comic Sans MS" w:cs="Times New Roman"/>
          <w:b/>
          <w:bCs/>
          <w:sz w:val="27"/>
          <w:szCs w:val="27"/>
        </w:rPr>
      </w:pPr>
      <w:r w:rsidRPr="005571DF">
        <w:rPr>
          <w:rFonts w:ascii="Comic Sans MS" w:eastAsia="Times New Roman" w:hAnsi="Comic Sans MS" w:cs="Times New Roman"/>
          <w:b/>
          <w:bCs/>
          <w:sz w:val="27"/>
          <w:szCs w:val="27"/>
        </w:rPr>
        <w:t>6. Acceptance of Terms</w:t>
      </w:r>
    </w:p>
    <w:p w14:paraId="3AF1FE68" w14:textId="77777777" w:rsidR="005571DF" w:rsidRPr="005571DF" w:rsidRDefault="005571DF" w:rsidP="005571DF">
      <w:pPr>
        <w:spacing w:before="100" w:beforeAutospacing="1" w:after="100" w:afterAutospacing="1" w:line="240" w:lineRule="auto"/>
        <w:rPr>
          <w:rFonts w:ascii="Comic Sans MS" w:eastAsia="Times New Roman" w:hAnsi="Comic Sans MS" w:cs="Times New Roman"/>
          <w:sz w:val="24"/>
          <w:szCs w:val="24"/>
        </w:rPr>
      </w:pPr>
      <w:r w:rsidRPr="005571DF">
        <w:rPr>
          <w:rFonts w:ascii="Comic Sans MS" w:eastAsia="Times New Roman" w:hAnsi="Comic Sans MS" w:cs="Times New Roman"/>
          <w:sz w:val="24"/>
          <w:szCs w:val="24"/>
        </w:rPr>
        <w:t>By signing this agreement, both parties commit to working collaboratively to ensure learners with special education needs receive high-quality, inclusive support.</w:t>
      </w:r>
    </w:p>
    <w:p w14:paraId="70B9B192" w14:textId="77777777" w:rsidR="005571DF" w:rsidRPr="005571DF" w:rsidRDefault="005571DF" w:rsidP="005571DF">
      <w:pPr>
        <w:spacing w:after="0" w:line="240" w:lineRule="auto"/>
        <w:rPr>
          <w:rFonts w:ascii="Comic Sans MS" w:eastAsia="Times New Roman" w:hAnsi="Comic Sans MS" w:cs="Times New Roman"/>
          <w:sz w:val="24"/>
          <w:szCs w:val="24"/>
        </w:rPr>
      </w:pPr>
      <w:r w:rsidRPr="005571DF">
        <w:rPr>
          <w:rFonts w:ascii="Comic Sans MS" w:eastAsia="Times New Roman" w:hAnsi="Comic Sans MS" w:cs="Times New Roman"/>
          <w:sz w:val="24"/>
          <w:szCs w:val="24"/>
        </w:rPr>
        <w:pict w14:anchorId="250A14ED">
          <v:rect id="_x0000_i1031" style="width:0;height:1.5pt" o:hralign="center" o:hrstd="t" o:hr="t" fillcolor="#a0a0a0" stroked="f"/>
        </w:pict>
      </w:r>
    </w:p>
    <w:p w14:paraId="1EDE2D6B" w14:textId="77777777" w:rsidR="005571DF" w:rsidRPr="005571DF" w:rsidRDefault="005571DF" w:rsidP="005571DF">
      <w:pPr>
        <w:spacing w:before="100" w:beforeAutospacing="1" w:after="100" w:afterAutospacing="1" w:line="240" w:lineRule="auto"/>
        <w:outlineLvl w:val="3"/>
        <w:rPr>
          <w:rFonts w:ascii="Comic Sans MS" w:eastAsia="Times New Roman" w:hAnsi="Comic Sans MS" w:cs="Times New Roman"/>
          <w:b/>
          <w:bCs/>
          <w:sz w:val="24"/>
          <w:szCs w:val="24"/>
        </w:rPr>
      </w:pPr>
      <w:r w:rsidRPr="005571DF">
        <w:rPr>
          <w:rFonts w:ascii="Comic Sans MS" w:eastAsia="Times New Roman" w:hAnsi="Comic Sans MS" w:cs="Times New Roman"/>
          <w:b/>
          <w:bCs/>
          <w:sz w:val="24"/>
          <w:szCs w:val="24"/>
        </w:rPr>
        <w:t>Signatures</w:t>
      </w:r>
    </w:p>
    <w:p w14:paraId="4C81339E" w14:textId="77777777" w:rsidR="005571DF" w:rsidRPr="005571DF" w:rsidRDefault="005571DF" w:rsidP="005571DF">
      <w:pPr>
        <w:spacing w:before="100" w:beforeAutospacing="1" w:after="100" w:afterAutospacing="1" w:line="240" w:lineRule="auto"/>
        <w:rPr>
          <w:rFonts w:ascii="Comic Sans MS" w:eastAsia="Times New Roman" w:hAnsi="Comic Sans MS" w:cs="Times New Roman"/>
          <w:sz w:val="24"/>
          <w:szCs w:val="24"/>
        </w:rPr>
      </w:pPr>
      <w:r w:rsidRPr="005571DF">
        <w:rPr>
          <w:rFonts w:ascii="Comic Sans MS" w:eastAsia="Times New Roman" w:hAnsi="Comic Sans MS" w:cs="Times New Roman"/>
          <w:b/>
          <w:bCs/>
          <w:sz w:val="24"/>
          <w:szCs w:val="24"/>
        </w:rPr>
        <w:t>For Greenzone Academy:</w:t>
      </w:r>
      <w:r w:rsidRPr="005571DF">
        <w:rPr>
          <w:rFonts w:ascii="Comic Sans MS" w:eastAsia="Times New Roman" w:hAnsi="Comic Sans MS" w:cs="Times New Roman"/>
          <w:sz w:val="24"/>
          <w:szCs w:val="24"/>
        </w:rPr>
        <w:br/>
        <w:t>Name: ____________________________</w:t>
      </w:r>
      <w:r w:rsidRPr="005571DF">
        <w:rPr>
          <w:rFonts w:ascii="Comic Sans MS" w:eastAsia="Times New Roman" w:hAnsi="Comic Sans MS" w:cs="Times New Roman"/>
          <w:sz w:val="24"/>
          <w:szCs w:val="24"/>
        </w:rPr>
        <w:br/>
        <w:t>Position: __________________________</w:t>
      </w:r>
      <w:r w:rsidRPr="005571DF">
        <w:rPr>
          <w:rFonts w:ascii="Comic Sans MS" w:eastAsia="Times New Roman" w:hAnsi="Comic Sans MS" w:cs="Times New Roman"/>
          <w:sz w:val="24"/>
          <w:szCs w:val="24"/>
        </w:rPr>
        <w:br/>
        <w:t>Signature: _________________________</w:t>
      </w:r>
      <w:r w:rsidRPr="005571DF">
        <w:rPr>
          <w:rFonts w:ascii="Comic Sans MS" w:eastAsia="Times New Roman" w:hAnsi="Comic Sans MS" w:cs="Times New Roman"/>
          <w:sz w:val="24"/>
          <w:szCs w:val="24"/>
        </w:rPr>
        <w:br/>
        <w:t>Date: _____________________________</w:t>
      </w:r>
    </w:p>
    <w:p w14:paraId="13A614C2" w14:textId="77777777" w:rsidR="005571DF" w:rsidRPr="005571DF" w:rsidRDefault="005571DF" w:rsidP="005571DF">
      <w:pPr>
        <w:spacing w:before="100" w:beforeAutospacing="1" w:after="100" w:afterAutospacing="1" w:line="240" w:lineRule="auto"/>
        <w:rPr>
          <w:rFonts w:ascii="Comic Sans MS" w:eastAsia="Times New Roman" w:hAnsi="Comic Sans MS" w:cs="Times New Roman"/>
          <w:sz w:val="24"/>
          <w:szCs w:val="24"/>
        </w:rPr>
      </w:pPr>
      <w:r w:rsidRPr="005571DF">
        <w:rPr>
          <w:rFonts w:ascii="Comic Sans MS" w:eastAsia="Times New Roman" w:hAnsi="Comic Sans MS" w:cs="Times New Roman"/>
          <w:b/>
          <w:bCs/>
          <w:sz w:val="24"/>
          <w:szCs w:val="24"/>
        </w:rPr>
        <w:t>For Partner School:</w:t>
      </w:r>
      <w:r w:rsidRPr="005571DF">
        <w:rPr>
          <w:rFonts w:ascii="Comic Sans MS" w:eastAsia="Times New Roman" w:hAnsi="Comic Sans MS" w:cs="Times New Roman"/>
          <w:sz w:val="24"/>
          <w:szCs w:val="24"/>
        </w:rPr>
        <w:br/>
        <w:t>School Name: _______________________</w:t>
      </w:r>
      <w:r w:rsidRPr="005571DF">
        <w:rPr>
          <w:rFonts w:ascii="Comic Sans MS" w:eastAsia="Times New Roman" w:hAnsi="Comic Sans MS" w:cs="Times New Roman"/>
          <w:sz w:val="24"/>
          <w:szCs w:val="24"/>
        </w:rPr>
        <w:br/>
        <w:t>Head of School Name: ________________</w:t>
      </w:r>
      <w:r w:rsidRPr="005571DF">
        <w:rPr>
          <w:rFonts w:ascii="Comic Sans MS" w:eastAsia="Times New Roman" w:hAnsi="Comic Sans MS" w:cs="Times New Roman"/>
          <w:sz w:val="24"/>
          <w:szCs w:val="24"/>
        </w:rPr>
        <w:br/>
        <w:t>Signature: _________________________</w:t>
      </w:r>
      <w:r w:rsidRPr="005571DF">
        <w:rPr>
          <w:rFonts w:ascii="Comic Sans MS" w:eastAsia="Times New Roman" w:hAnsi="Comic Sans MS" w:cs="Times New Roman"/>
          <w:sz w:val="24"/>
          <w:szCs w:val="24"/>
        </w:rPr>
        <w:br/>
        <w:t>Date: _____________________________</w:t>
      </w:r>
    </w:p>
    <w:p w14:paraId="55468057" w14:textId="77777777" w:rsidR="00D8748F" w:rsidRPr="005571DF" w:rsidRDefault="00D8748F">
      <w:pPr>
        <w:rPr>
          <w:rFonts w:ascii="Comic Sans MS" w:hAnsi="Comic Sans MS"/>
        </w:rPr>
      </w:pPr>
    </w:p>
    <w:sectPr w:rsidR="00D8748F" w:rsidRPr="005571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F18FE"/>
    <w:multiLevelType w:val="multilevel"/>
    <w:tmpl w:val="D7CE8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5228F2"/>
    <w:multiLevelType w:val="multilevel"/>
    <w:tmpl w:val="E9EEF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9D5D8B"/>
    <w:multiLevelType w:val="multilevel"/>
    <w:tmpl w:val="AF280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437861"/>
    <w:multiLevelType w:val="multilevel"/>
    <w:tmpl w:val="C27A3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1DF"/>
    <w:rsid w:val="005571DF"/>
    <w:rsid w:val="005B06A3"/>
    <w:rsid w:val="0074787A"/>
    <w:rsid w:val="00CD6486"/>
    <w:rsid w:val="00D87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4A300"/>
  <w15:chartTrackingRefBased/>
  <w15:docId w15:val="{8DCC98D6-44C3-4B42-B3BA-56EF37799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571D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571D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571D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571D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571D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571DF"/>
    <w:rPr>
      <w:rFonts w:ascii="Times New Roman" w:eastAsia="Times New Roman" w:hAnsi="Times New Roman" w:cs="Times New Roman"/>
      <w:b/>
      <w:bCs/>
      <w:sz w:val="24"/>
      <w:szCs w:val="24"/>
    </w:rPr>
  </w:style>
  <w:style w:type="character" w:styleId="Strong">
    <w:name w:val="Strong"/>
    <w:basedOn w:val="DefaultParagraphFont"/>
    <w:uiPriority w:val="22"/>
    <w:qFormat/>
    <w:rsid w:val="005571DF"/>
    <w:rPr>
      <w:b/>
      <w:bCs/>
    </w:rPr>
  </w:style>
  <w:style w:type="character" w:styleId="Emphasis">
    <w:name w:val="Emphasis"/>
    <w:basedOn w:val="DefaultParagraphFont"/>
    <w:uiPriority w:val="20"/>
    <w:qFormat/>
    <w:rsid w:val="005571DF"/>
    <w:rPr>
      <w:i/>
      <w:iCs/>
    </w:rPr>
  </w:style>
  <w:style w:type="paragraph" w:styleId="NormalWeb">
    <w:name w:val="Normal (Web)"/>
    <w:basedOn w:val="Normal"/>
    <w:uiPriority w:val="99"/>
    <w:semiHidden/>
    <w:unhideWhenUsed/>
    <w:rsid w:val="005571D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9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440</Words>
  <Characters>2508</Characters>
  <Application>Microsoft Office Word</Application>
  <DocSecurity>0</DocSecurity>
  <Lines>20</Lines>
  <Paragraphs>5</Paragraphs>
  <ScaleCrop>false</ScaleCrop>
  <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2025-09-13T00:18:00Z</dcterms:created>
  <dcterms:modified xsi:type="dcterms:W3CDTF">2025-09-13T00:27:00Z</dcterms:modified>
</cp:coreProperties>
</file>